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21F0">
      <w:pPr>
        <w:keepNext w:val="0"/>
        <w:keepLines w:val="0"/>
        <w:pageBreakBefore w:val="0"/>
        <w:widowControl w:val="0"/>
        <w:numPr>
          <w:ilvl w:val="0"/>
          <w:numId w:val="0"/>
        </w:numPr>
        <w:kinsoku/>
        <w:wordWrap/>
        <w:overflowPunct/>
        <w:topLinePunct w:val="0"/>
        <w:bidi w:val="0"/>
        <w:snapToGrid/>
        <w:spacing w:line="360" w:lineRule="auto"/>
        <w:ind w:left="0" w:leftChars="0" w:right="0" w:rightChars="0" w:firstLine="420" w:firstLineChars="200"/>
        <w:jc w:val="both"/>
        <w:textAlignment w:val="auto"/>
        <w:rPr>
          <w:rFonts w:hint="eastAsia"/>
        </w:rPr>
      </w:pPr>
    </w:p>
    <w:p w14:paraId="31290097">
      <w:pPr>
        <w:pStyle w:val="2"/>
        <w:pageBreakBefore w:val="0"/>
        <w:numPr>
          <w:ilvl w:val="0"/>
          <w:numId w:val="0"/>
        </w:numPr>
        <w:kinsoku/>
        <w:wordWrap/>
        <w:overflowPunct/>
        <w:topLinePunct w:val="0"/>
        <w:bidi w:val="0"/>
        <w:snapToGrid/>
        <w:spacing w:before="0" w:beforeLines="0" w:after="0" w:afterLines="0" w:line="360" w:lineRule="auto"/>
        <w:ind w:right="0" w:rightChars="0"/>
        <w:jc w:val="center"/>
        <w:textAlignment w:val="auto"/>
        <w:rPr>
          <w:rFonts w:hint="eastAsia" w:ascii="仿宋_GB2312" w:hAnsi="仿宋_GB2312" w:eastAsia="仿宋_GB2312" w:cs="仿宋_GB2312"/>
          <w:b/>
          <w:bCs/>
          <w:kern w:val="2"/>
          <w:sz w:val="40"/>
          <w:szCs w:val="40"/>
          <w:u w:val="none"/>
          <w:lang w:val="en-US" w:eastAsia="zh-CN" w:bidi="ar-SA"/>
        </w:rPr>
      </w:pPr>
      <w:r>
        <w:rPr>
          <w:rFonts w:hint="eastAsia" w:ascii="仿宋_GB2312" w:hAnsi="仿宋_GB2312" w:eastAsia="仿宋_GB2312" w:cs="仿宋_GB2312"/>
          <w:b/>
          <w:bCs/>
          <w:kern w:val="2"/>
          <w:sz w:val="40"/>
          <w:szCs w:val="40"/>
          <w:u w:val="none"/>
          <w:lang w:val="en-US" w:eastAsia="zh-CN" w:bidi="ar-SA"/>
        </w:rPr>
        <w:t>响应文件格式</w:t>
      </w:r>
    </w:p>
    <w:p w14:paraId="04C9AD51">
      <w:pPr>
        <w:rPr>
          <w:rFonts w:hint="eastAsia"/>
        </w:rPr>
      </w:pPr>
    </w:p>
    <w:p w14:paraId="71CF690E">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供应商提交文件须知：</w:t>
      </w:r>
    </w:p>
    <w:p w14:paraId="39DE4A21">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1、供应商应严格按照以下顺序填写和提交下述规定的全部格式文件以及其他有关资料，混乱的编排导致响应文件被误读或查找不到，后果由供应商承担。</w:t>
      </w:r>
    </w:p>
    <w:p w14:paraId="12286EB2">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2、所附表格中要求回答的全部问题和信息都必须正面回答。</w:t>
      </w:r>
    </w:p>
    <w:p w14:paraId="141F5EA7">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3、本资格声明的签字人应保证全部声明和问题的回答是真实的和准确的。</w:t>
      </w:r>
    </w:p>
    <w:p w14:paraId="28DDC1E2">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4、比质比价小组将应用供应商提交的资料并根据自己的判断，决定供应商履行合同的合格性及能力。</w:t>
      </w:r>
    </w:p>
    <w:p w14:paraId="61F03539">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5、响应文件应提交贰份，应用A4规格纸编制装订成册并密封，加贴封条，并在封口处加盖供应商的公章。</w:t>
      </w:r>
    </w:p>
    <w:p w14:paraId="4547E8CA">
      <w:pPr>
        <w:rPr>
          <w:rFonts w:hint="eastAsia"/>
        </w:rPr>
      </w:pPr>
    </w:p>
    <w:p w14:paraId="6F1CCEBE">
      <w:pPr>
        <w:rPr>
          <w:rFonts w:hint="eastAsia"/>
        </w:rPr>
      </w:pPr>
    </w:p>
    <w:p w14:paraId="72744D85">
      <w:pPr>
        <w:rPr>
          <w:rFonts w:hint="eastAsia"/>
        </w:rPr>
      </w:pPr>
    </w:p>
    <w:p w14:paraId="14CCEFB0">
      <w:pPr>
        <w:rPr>
          <w:rFonts w:hint="eastAsia"/>
        </w:rPr>
      </w:pPr>
    </w:p>
    <w:p w14:paraId="09198B1F">
      <w:pPr>
        <w:rPr>
          <w:rFonts w:hint="eastAsia"/>
        </w:rPr>
      </w:pPr>
    </w:p>
    <w:p w14:paraId="661C9B4E">
      <w:pPr>
        <w:rPr>
          <w:rFonts w:hint="eastAsia"/>
        </w:rPr>
      </w:pPr>
    </w:p>
    <w:p w14:paraId="45C415C9">
      <w:pPr>
        <w:rPr>
          <w:rFonts w:hint="eastAsia"/>
        </w:rPr>
      </w:pPr>
    </w:p>
    <w:p w14:paraId="4D32B89F">
      <w:pPr>
        <w:rPr>
          <w:rFonts w:hint="eastAsia"/>
        </w:rPr>
      </w:pPr>
    </w:p>
    <w:p w14:paraId="279B4981">
      <w:pPr>
        <w:rPr>
          <w:rFonts w:hint="eastAsia"/>
        </w:rPr>
      </w:pPr>
    </w:p>
    <w:p w14:paraId="3E85027D">
      <w:pPr>
        <w:rPr>
          <w:rFonts w:hint="eastAsia"/>
        </w:rPr>
      </w:pPr>
    </w:p>
    <w:p w14:paraId="537EEA8F">
      <w:pPr>
        <w:rPr>
          <w:rFonts w:hint="eastAsia"/>
        </w:rPr>
      </w:pPr>
    </w:p>
    <w:p w14:paraId="615450C1">
      <w:pPr>
        <w:rPr>
          <w:rFonts w:hint="eastAsia"/>
        </w:rPr>
      </w:pPr>
    </w:p>
    <w:p w14:paraId="2682E4F5">
      <w:pPr>
        <w:rPr>
          <w:rFonts w:hint="eastAsia"/>
        </w:rPr>
      </w:pPr>
    </w:p>
    <w:p w14:paraId="3A76DBBC">
      <w:pPr>
        <w:rPr>
          <w:rFonts w:hint="eastAsia"/>
        </w:rPr>
      </w:pPr>
    </w:p>
    <w:p w14:paraId="4F35B076">
      <w:pPr>
        <w:rPr>
          <w:rFonts w:hint="eastAsia"/>
        </w:rPr>
      </w:pPr>
    </w:p>
    <w:p w14:paraId="5D4AC141">
      <w:pPr>
        <w:rPr>
          <w:rFonts w:hint="eastAsia"/>
        </w:rPr>
      </w:pPr>
    </w:p>
    <w:p w14:paraId="08A552AF">
      <w:pPr>
        <w:rPr>
          <w:rFonts w:hint="eastAsia"/>
        </w:rPr>
      </w:pPr>
    </w:p>
    <w:p w14:paraId="072DBAA5">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721682C0">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1E66ECD5">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46CC0F88">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55D5A4D7">
      <w:pPr>
        <w:pageBreakBefore w:val="0"/>
        <w:kinsoku/>
        <w:wordWrap/>
        <w:overflowPunct/>
        <w:topLinePunct w:val="0"/>
        <w:bidi w:val="0"/>
        <w:snapToGrid/>
        <w:spacing w:line="360" w:lineRule="auto"/>
        <w:ind w:right="0" w:firstLine="1084" w:firstLineChars="300"/>
        <w:jc w:val="both"/>
        <w:textAlignment w:val="auto"/>
        <w:rPr>
          <w:rFonts w:hint="eastAsia"/>
          <w:b/>
          <w:bCs/>
          <w:sz w:val="36"/>
          <w:szCs w:val="36"/>
          <w:lang w:val="en-US" w:eastAsia="zh-CN"/>
        </w:rPr>
      </w:pPr>
      <w:r>
        <w:rPr>
          <w:rFonts w:hint="eastAsia"/>
          <w:b/>
          <w:bCs/>
          <w:sz w:val="36"/>
          <w:szCs w:val="36"/>
          <w:lang w:val="en-US" w:eastAsia="zh-CN"/>
        </w:rPr>
        <w:t>项目名称：</w:t>
      </w:r>
      <w:r>
        <w:rPr>
          <w:rFonts w:hint="eastAsia"/>
          <w:b/>
          <w:bCs/>
          <w:sz w:val="36"/>
          <w:szCs w:val="36"/>
          <w:u w:val="single"/>
          <w:lang w:val="en-US" w:eastAsia="zh-CN"/>
        </w:rPr>
        <w:t xml:space="preserve">                     </w:t>
      </w:r>
      <w:r>
        <w:rPr>
          <w:rFonts w:hint="eastAsia"/>
          <w:b/>
          <w:bCs/>
          <w:sz w:val="36"/>
          <w:szCs w:val="36"/>
          <w:lang w:val="en-US" w:eastAsia="zh-CN"/>
        </w:rPr>
        <w:t xml:space="preserve">  </w:t>
      </w:r>
    </w:p>
    <w:p w14:paraId="7DA00C48">
      <w:pPr>
        <w:pageBreakBefore w:val="0"/>
        <w:kinsoku/>
        <w:wordWrap/>
        <w:overflowPunct/>
        <w:topLinePunct w:val="0"/>
        <w:bidi w:val="0"/>
        <w:snapToGrid/>
        <w:spacing w:line="360" w:lineRule="auto"/>
        <w:ind w:right="0" w:firstLine="2891" w:firstLineChars="800"/>
        <w:jc w:val="both"/>
        <w:textAlignment w:val="auto"/>
        <w:rPr>
          <w:rFonts w:hint="eastAsia"/>
          <w:b/>
          <w:bCs/>
          <w:sz w:val="36"/>
          <w:szCs w:val="36"/>
          <w:lang w:val="en-US" w:eastAsia="zh-CN"/>
        </w:rPr>
      </w:pPr>
    </w:p>
    <w:p w14:paraId="294750DF">
      <w:pPr>
        <w:pageBreakBefore w:val="0"/>
        <w:kinsoku/>
        <w:wordWrap/>
        <w:overflowPunct/>
        <w:topLinePunct w:val="0"/>
        <w:bidi w:val="0"/>
        <w:snapToGrid/>
        <w:spacing w:line="360" w:lineRule="auto"/>
        <w:ind w:right="0" w:firstLine="3614" w:firstLineChars="1000"/>
        <w:jc w:val="both"/>
        <w:textAlignment w:val="auto"/>
        <w:rPr>
          <w:rFonts w:hint="eastAsia"/>
          <w:b/>
          <w:bCs/>
          <w:sz w:val="36"/>
          <w:szCs w:val="36"/>
          <w:lang w:val="en-US" w:eastAsia="zh-CN"/>
        </w:rPr>
      </w:pPr>
      <w:r>
        <w:rPr>
          <w:rFonts w:hint="eastAsia"/>
          <w:b/>
          <w:bCs/>
          <w:sz w:val="36"/>
          <w:szCs w:val="36"/>
          <w:lang w:val="en-US" w:eastAsia="zh-CN"/>
        </w:rPr>
        <w:t>比质比价响应文件</w:t>
      </w:r>
    </w:p>
    <w:p w14:paraId="5DD51FDD">
      <w:pPr>
        <w:rPr>
          <w:rFonts w:hint="eastAsia"/>
        </w:rPr>
      </w:pPr>
    </w:p>
    <w:p w14:paraId="005ED491">
      <w:pPr>
        <w:rPr>
          <w:rFonts w:hint="eastAsia"/>
        </w:rPr>
      </w:pPr>
    </w:p>
    <w:p w14:paraId="1785955D">
      <w:pPr>
        <w:rPr>
          <w:rFonts w:hint="eastAsia"/>
        </w:rPr>
      </w:pPr>
    </w:p>
    <w:p w14:paraId="161FC44F">
      <w:pPr>
        <w:rPr>
          <w:rFonts w:hint="eastAsia"/>
        </w:rPr>
      </w:pPr>
    </w:p>
    <w:p w14:paraId="7F299CE0">
      <w:pPr>
        <w:rPr>
          <w:rFonts w:hint="eastAsia"/>
        </w:rPr>
      </w:pPr>
    </w:p>
    <w:p w14:paraId="10517966">
      <w:pPr>
        <w:rPr>
          <w:rFonts w:hint="eastAsia"/>
        </w:rPr>
      </w:pPr>
    </w:p>
    <w:p w14:paraId="3FC80C26">
      <w:pPr>
        <w:rPr>
          <w:rFonts w:hint="eastAsia"/>
        </w:rPr>
      </w:pPr>
    </w:p>
    <w:p w14:paraId="74D31364">
      <w:pPr>
        <w:rPr>
          <w:rFonts w:hint="eastAsia"/>
        </w:rPr>
      </w:pPr>
    </w:p>
    <w:p w14:paraId="253B3B19">
      <w:pPr>
        <w:rPr>
          <w:rFonts w:hint="eastAsia"/>
        </w:rPr>
      </w:pPr>
    </w:p>
    <w:p w14:paraId="7044CC67">
      <w:pPr>
        <w:rPr>
          <w:rFonts w:hint="eastAsia"/>
        </w:rPr>
      </w:pPr>
    </w:p>
    <w:p w14:paraId="72C6CB79">
      <w:pPr>
        <w:rPr>
          <w:rFonts w:hint="eastAsia"/>
        </w:rPr>
      </w:pPr>
    </w:p>
    <w:p w14:paraId="7AF2CF13">
      <w:pPr>
        <w:rPr>
          <w:rFonts w:hint="eastAsia"/>
        </w:rPr>
      </w:pPr>
      <w:r>
        <w:rPr>
          <w:rFonts w:hint="eastAsia"/>
        </w:rPr>
        <w:t xml:space="preserve">            </w:t>
      </w:r>
    </w:p>
    <w:p w14:paraId="0815FF8A">
      <w:pPr>
        <w:rPr>
          <w:rFonts w:hint="eastAsia"/>
        </w:rPr>
      </w:pPr>
    </w:p>
    <w:p w14:paraId="2CEE1E6B">
      <w:pPr>
        <w:rPr>
          <w:rFonts w:hint="eastAsia"/>
        </w:rPr>
      </w:pPr>
    </w:p>
    <w:p w14:paraId="7BE830D5">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供应商：</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（单位盖章）</w:t>
      </w:r>
    </w:p>
    <w:p w14:paraId="3CFC34E5">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 xml:space="preserve">      </w:t>
      </w:r>
    </w:p>
    <w:p w14:paraId="39D3EE55">
      <w:pPr>
        <w:pStyle w:val="5"/>
        <w:rPr>
          <w:rFonts w:hint="eastAsia" w:ascii="方正小标宋简体" w:hAnsi="方正小标宋简体" w:eastAsia="方正小标宋简体" w:cs="方正小标宋简体"/>
          <w:sz w:val="32"/>
          <w:szCs w:val="32"/>
          <w:lang w:val="en-US" w:eastAsia="zh-CN"/>
        </w:rPr>
      </w:pPr>
    </w:p>
    <w:p w14:paraId="11C71B38">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年</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月</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日</w:t>
      </w:r>
    </w:p>
    <w:p w14:paraId="6A334818">
      <w:pPr>
        <w:rPr>
          <w:rFonts w:hint="eastAsia"/>
        </w:rPr>
      </w:pPr>
    </w:p>
    <w:p w14:paraId="1A893EC0">
      <w:pPr>
        <w:rPr>
          <w:rFonts w:hint="eastAsia"/>
        </w:rPr>
      </w:pPr>
    </w:p>
    <w:p w14:paraId="0C0D5906">
      <w:pPr>
        <w:pStyle w:val="5"/>
        <w:jc w:val="center"/>
        <w:rPr>
          <w:rFonts w:hint="eastAsia" w:ascii="黑体" w:hAnsi="黑体" w:eastAsia="黑体" w:cs="黑体"/>
          <w:sz w:val="36"/>
          <w:szCs w:val="36"/>
          <w:lang w:val="en-US" w:eastAsia="zh-CN"/>
        </w:rPr>
      </w:pPr>
    </w:p>
    <w:p w14:paraId="6CADADBC">
      <w:pPr>
        <w:pStyle w:val="5"/>
        <w:jc w:val="center"/>
        <w:rPr>
          <w:rFonts w:hint="eastAsia" w:ascii="黑体" w:hAnsi="黑体" w:eastAsia="黑体" w:cs="黑体"/>
          <w:sz w:val="36"/>
          <w:szCs w:val="36"/>
          <w:lang w:val="en-US" w:eastAsia="zh-CN"/>
        </w:rPr>
      </w:pPr>
    </w:p>
    <w:p w14:paraId="721DF6EE">
      <w:pPr>
        <w:pStyle w:val="5"/>
        <w:jc w:val="center"/>
        <w:rPr>
          <w:rFonts w:hint="eastAsia" w:ascii="黑体" w:hAnsi="黑体" w:eastAsia="黑体" w:cs="黑体"/>
          <w:sz w:val="36"/>
          <w:szCs w:val="36"/>
          <w:lang w:val="en-US" w:eastAsia="zh-CN"/>
        </w:rPr>
      </w:pPr>
    </w:p>
    <w:p w14:paraId="09EA67BA">
      <w:pPr>
        <w:pStyle w:val="5"/>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目  录</w:t>
      </w:r>
    </w:p>
    <w:p w14:paraId="316F29BA">
      <w:pPr>
        <w:rPr>
          <w:rFonts w:hint="eastAsia"/>
        </w:rPr>
      </w:pPr>
    </w:p>
    <w:p w14:paraId="1F682246">
      <w:pPr>
        <w:pStyle w:val="5"/>
        <w:numPr>
          <w:ilvl w:val="0"/>
          <w:numId w:val="1"/>
        </w:numPr>
        <w:ind w:firstLine="72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报价函</w:t>
      </w:r>
    </w:p>
    <w:p w14:paraId="13075852">
      <w:pPr>
        <w:pStyle w:val="5"/>
        <w:numPr>
          <w:ilvl w:val="0"/>
          <w:numId w:val="1"/>
        </w:numPr>
        <w:ind w:firstLine="72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营业执照副本复印件</w:t>
      </w:r>
    </w:p>
    <w:p w14:paraId="3DA92F6B">
      <w:pPr>
        <w:rPr>
          <w:rFonts w:hint="eastAsia"/>
        </w:rPr>
      </w:pPr>
    </w:p>
    <w:p w14:paraId="118ABBFC">
      <w:pPr>
        <w:rPr>
          <w:rFonts w:hint="eastAsia"/>
        </w:rPr>
      </w:pPr>
    </w:p>
    <w:p w14:paraId="6DBD03D8">
      <w:pPr>
        <w:rPr>
          <w:rFonts w:hint="eastAsia"/>
        </w:rPr>
      </w:pPr>
    </w:p>
    <w:p w14:paraId="020AB1F9">
      <w:pPr>
        <w:rPr>
          <w:rFonts w:hint="eastAsia"/>
        </w:rPr>
      </w:pPr>
    </w:p>
    <w:p w14:paraId="3E5705E8">
      <w:pPr>
        <w:rPr>
          <w:rFonts w:hint="eastAsia"/>
        </w:rPr>
      </w:pPr>
    </w:p>
    <w:p w14:paraId="3A0260DE">
      <w:pPr>
        <w:rPr>
          <w:rFonts w:hint="eastAsia"/>
        </w:rPr>
      </w:pPr>
    </w:p>
    <w:p w14:paraId="5BED8838">
      <w:pPr>
        <w:rPr>
          <w:rFonts w:hint="eastAsia"/>
        </w:rPr>
      </w:pPr>
    </w:p>
    <w:p w14:paraId="5D1E6E5A">
      <w:pPr>
        <w:rPr>
          <w:rFonts w:hint="eastAsia"/>
        </w:rPr>
      </w:pPr>
    </w:p>
    <w:p w14:paraId="780A6660">
      <w:pPr>
        <w:rPr>
          <w:rFonts w:hint="eastAsia"/>
        </w:rPr>
      </w:pPr>
    </w:p>
    <w:p w14:paraId="382BD93B">
      <w:pPr>
        <w:rPr>
          <w:rFonts w:hint="eastAsia"/>
        </w:rPr>
      </w:pPr>
    </w:p>
    <w:p w14:paraId="4CDA320D">
      <w:pPr>
        <w:rPr>
          <w:rFonts w:hint="eastAsia"/>
        </w:rPr>
      </w:pPr>
    </w:p>
    <w:p w14:paraId="6CE7A720">
      <w:pPr>
        <w:rPr>
          <w:rFonts w:hint="eastAsia"/>
        </w:rPr>
      </w:pPr>
    </w:p>
    <w:p w14:paraId="3B129D7F">
      <w:pPr>
        <w:rPr>
          <w:rFonts w:hint="eastAsia"/>
        </w:rPr>
      </w:pPr>
    </w:p>
    <w:p w14:paraId="4AD3E32E">
      <w:pPr>
        <w:rPr>
          <w:rFonts w:hint="eastAsia"/>
        </w:rPr>
      </w:pPr>
    </w:p>
    <w:p w14:paraId="3BB9C209">
      <w:pPr>
        <w:rPr>
          <w:rFonts w:hint="eastAsia"/>
        </w:rPr>
      </w:pPr>
    </w:p>
    <w:p w14:paraId="539542B1">
      <w:pPr>
        <w:rPr>
          <w:rFonts w:hint="eastAsia"/>
        </w:rPr>
      </w:pPr>
    </w:p>
    <w:p w14:paraId="5FD67163">
      <w:pPr>
        <w:rPr>
          <w:rFonts w:hint="eastAsia"/>
        </w:rPr>
      </w:pPr>
    </w:p>
    <w:p w14:paraId="074AAB2F">
      <w:pPr>
        <w:rPr>
          <w:rFonts w:hint="eastAsia"/>
        </w:rPr>
      </w:pPr>
    </w:p>
    <w:p w14:paraId="55672BCE">
      <w:pPr>
        <w:rPr>
          <w:rFonts w:hint="eastAsia"/>
        </w:rPr>
      </w:pPr>
    </w:p>
    <w:p w14:paraId="6F52A2E7">
      <w:pPr>
        <w:rPr>
          <w:rFonts w:hint="eastAsia"/>
        </w:rPr>
      </w:pPr>
    </w:p>
    <w:p w14:paraId="422698F1">
      <w:pPr>
        <w:rPr>
          <w:rFonts w:hint="eastAsia"/>
        </w:rPr>
      </w:pPr>
    </w:p>
    <w:p w14:paraId="361866D5">
      <w:pPr>
        <w:rPr>
          <w:rFonts w:hint="eastAsia"/>
        </w:rPr>
      </w:pPr>
    </w:p>
    <w:p w14:paraId="474EFF22">
      <w:pPr>
        <w:rPr>
          <w:rFonts w:hint="eastAsia"/>
        </w:rPr>
      </w:pPr>
    </w:p>
    <w:p w14:paraId="031E30C6">
      <w:pPr>
        <w:rPr>
          <w:rFonts w:hint="eastAsia"/>
        </w:rPr>
      </w:pPr>
    </w:p>
    <w:p w14:paraId="2DFD1D7D">
      <w:pPr>
        <w:rPr>
          <w:rFonts w:hint="eastAsia"/>
        </w:rPr>
      </w:pPr>
    </w:p>
    <w:p w14:paraId="2048BC59">
      <w:pPr>
        <w:rPr>
          <w:rFonts w:hint="eastAsia"/>
        </w:rPr>
      </w:pPr>
    </w:p>
    <w:p w14:paraId="254AF963">
      <w:pPr>
        <w:rPr>
          <w:rFonts w:hint="eastAsia"/>
        </w:rPr>
      </w:pPr>
    </w:p>
    <w:p w14:paraId="234E9D49">
      <w:pPr>
        <w:rPr>
          <w:rFonts w:hint="eastAsia"/>
        </w:rPr>
      </w:pPr>
    </w:p>
    <w:p w14:paraId="53678C1D">
      <w:pPr>
        <w:rPr>
          <w:rFonts w:hint="eastAsia"/>
        </w:rPr>
      </w:pPr>
    </w:p>
    <w:p w14:paraId="386F15DC">
      <w:pPr>
        <w:rPr>
          <w:rFonts w:hint="eastAsia"/>
        </w:rPr>
      </w:pPr>
    </w:p>
    <w:p w14:paraId="362CD79D">
      <w:pPr>
        <w:rPr>
          <w:rFonts w:hint="eastAsia"/>
        </w:rPr>
      </w:pPr>
    </w:p>
    <w:p w14:paraId="6D38DD5F">
      <w:pPr>
        <w:rPr>
          <w:rFonts w:hint="eastAsia"/>
        </w:rPr>
      </w:pPr>
    </w:p>
    <w:p w14:paraId="0EBCB67B">
      <w:pPr>
        <w:rPr>
          <w:rFonts w:hint="eastAsia"/>
        </w:rPr>
      </w:pPr>
    </w:p>
    <w:p w14:paraId="2DB3C859">
      <w:pPr>
        <w:rPr>
          <w:rFonts w:hint="eastAsia"/>
        </w:rPr>
      </w:pPr>
    </w:p>
    <w:p w14:paraId="3AF9D16B">
      <w:pPr>
        <w:rPr>
          <w:rFonts w:hint="eastAsia"/>
        </w:rPr>
      </w:pPr>
    </w:p>
    <w:p w14:paraId="6E41DA12">
      <w:pPr>
        <w:pStyle w:val="5"/>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b/>
          <w:bCs/>
          <w:sz w:val="40"/>
          <w:szCs w:val="40"/>
          <w:lang w:val="en-US" w:eastAsia="zh-CN"/>
        </w:rPr>
      </w:pPr>
    </w:p>
    <w:p w14:paraId="34C6D787">
      <w:pPr>
        <w:pStyle w:val="5"/>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一、报价函</w:t>
      </w:r>
    </w:p>
    <w:p w14:paraId="6FEE9AA4">
      <w:pPr>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致：</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（采购人全称）         </w:t>
      </w:r>
    </w:p>
    <w:p w14:paraId="2D6A8DAB">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1、我方已仔细研究了</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（项目名称）比质比价文件的全部内容，愿意以人民币（大写）</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FFFFFF" w:themeColor="background1"/>
          <w:kern w:val="0"/>
          <w:sz w:val="28"/>
          <w:szCs w:val="28"/>
          <w:u w:val="single"/>
          <w:lang w:val="en-US" w:eastAsia="zh-CN" w:bidi="ar-SA"/>
          <w14:textFill>
            <w14:solidFill>
              <w14:schemeClr w14:val="bg1"/>
            </w14:solidFill>
          </w14:textFill>
        </w:rPr>
        <w:t>0</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）的报价总价。（其中，增值税税率为</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）响应该项目，并按合同约定履行义务。</w:t>
      </w:r>
    </w:p>
    <w:p w14:paraId="04EA07B1">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注：上述报价已包括完成采购项目所需费用及合理利润、税费在内的全部成本。供应商应认真阅读理解采购人的需求，按项目要求报价，如经评定成为成交供应商，其漏项的费用应自行消化，不得增加费用。但须按采购人及项目要求完成全部工作内容。(如需清单报价，可后附清单报价表并盖章）</w:t>
      </w:r>
    </w:p>
    <w:p w14:paraId="3B36610E">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2、我方的响应文件包括下列内容：</w:t>
      </w:r>
    </w:p>
    <w:p w14:paraId="352798F3">
      <w:pPr>
        <w:ind w:firstLine="560" w:firstLineChars="200"/>
        <w:rPr>
          <w:rFonts w:hint="eastAsia" w:ascii="仿宋_GB2312" w:hAnsi="仿宋_GB2312" w:eastAsia="仿宋_GB2312" w:cs="仿宋_GB2312"/>
          <w:color w:val="FF0000"/>
          <w:kern w:val="0"/>
          <w:sz w:val="28"/>
          <w:szCs w:val="28"/>
          <w:u w:val="none"/>
          <w:lang w:val="en-US" w:eastAsia="zh-CN" w:bidi="ar-SA"/>
        </w:rPr>
      </w:pPr>
      <w:r>
        <w:rPr>
          <w:rFonts w:hint="eastAsia" w:ascii="仿宋_GB2312" w:hAnsi="仿宋_GB2312" w:eastAsia="仿宋_GB2312" w:cs="仿宋_GB2312"/>
          <w:color w:val="FF0000"/>
          <w:kern w:val="0"/>
          <w:sz w:val="28"/>
          <w:szCs w:val="28"/>
          <w:u w:val="none"/>
          <w:lang w:val="en-US" w:eastAsia="zh-CN" w:bidi="ar-SA"/>
        </w:rPr>
        <w:t>（1）报价函；</w:t>
      </w:r>
    </w:p>
    <w:p w14:paraId="17B93AC5">
      <w:pPr>
        <w:ind w:firstLine="560" w:firstLineChars="200"/>
        <w:rPr>
          <w:rFonts w:hint="eastAsia" w:ascii="仿宋_GB2312" w:hAnsi="仿宋_GB2312" w:eastAsia="仿宋_GB2312" w:cs="仿宋_GB2312"/>
          <w:color w:val="FF0000"/>
          <w:kern w:val="0"/>
          <w:sz w:val="28"/>
          <w:szCs w:val="28"/>
          <w:u w:val="none"/>
          <w:lang w:val="en-US" w:eastAsia="zh-CN" w:bidi="ar-SA"/>
        </w:rPr>
      </w:pPr>
      <w:r>
        <w:rPr>
          <w:rFonts w:hint="eastAsia" w:ascii="仿宋_GB2312" w:hAnsi="仿宋_GB2312" w:eastAsia="仿宋_GB2312" w:cs="仿宋_GB2312"/>
          <w:color w:val="FF0000"/>
          <w:kern w:val="0"/>
          <w:sz w:val="28"/>
          <w:szCs w:val="28"/>
          <w:u w:val="none"/>
          <w:lang w:val="en-US" w:eastAsia="zh-CN" w:bidi="ar-SA"/>
        </w:rPr>
        <w:t>（2）营业执照副本复印件；</w:t>
      </w:r>
    </w:p>
    <w:p w14:paraId="0A726066">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响应文件的上述组成部分如存在内容不一致的，以响应文件为准。</w:t>
      </w:r>
    </w:p>
    <w:p w14:paraId="3E6312C3">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3、我方承诺在响应文件提交之日起30日内不撤销响应文件。</w:t>
      </w:r>
    </w:p>
    <w:p w14:paraId="6C50E74F">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4、如我方成交，我方承诺：</w:t>
      </w:r>
    </w:p>
    <w:p w14:paraId="65E8ADA2">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（1）在收到成交通知书后，在成交通知书规定的期限内与你方签订合同；</w:t>
      </w:r>
    </w:p>
    <w:p w14:paraId="767596A8">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（2）在签订合同时，不向你方提出附加条件；</w:t>
      </w:r>
    </w:p>
    <w:p w14:paraId="2B94D49E">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（3）在合同约定的期限内，完成合同规定的全部义务。</w:t>
      </w:r>
    </w:p>
    <w:p w14:paraId="11369DB0">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5、我方在此声明，所递交的响应文件及有关资料内容完整、真实和准确。</w:t>
      </w:r>
    </w:p>
    <w:p w14:paraId="00BF7A04">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6、</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（其他补充说明）。</w:t>
      </w:r>
    </w:p>
    <w:p w14:paraId="3B37E830">
      <w:pPr>
        <w:ind w:firstLine="560" w:firstLineChars="200"/>
        <w:rPr>
          <w:rFonts w:hint="eastAsia" w:ascii="仿宋_GB2312" w:hAnsi="仿宋_GB2312" w:eastAsia="仿宋_GB2312" w:cs="仿宋_GB2312"/>
          <w:color w:val="000000"/>
          <w:kern w:val="0"/>
          <w:sz w:val="28"/>
          <w:szCs w:val="28"/>
          <w:u w:val="single"/>
          <w:lang w:val="en-US" w:eastAsia="zh-CN" w:bidi="ar-SA"/>
        </w:rPr>
      </w:pPr>
      <w:r>
        <w:rPr>
          <w:rFonts w:hint="eastAsia" w:ascii="仿宋_GB2312" w:hAnsi="仿宋_GB2312" w:eastAsia="仿宋_GB2312" w:cs="仿宋_GB2312"/>
          <w:color w:val="000000"/>
          <w:kern w:val="0"/>
          <w:sz w:val="28"/>
          <w:szCs w:val="28"/>
          <w:u w:val="none"/>
          <w:lang w:val="en-US" w:eastAsia="zh-CN" w:bidi="ar-SA"/>
        </w:rPr>
        <w:t>7、报价清单附表见后（如有）。</w:t>
      </w:r>
    </w:p>
    <w:p w14:paraId="23D7992F">
      <w:pPr>
        <w:rPr>
          <w:rFonts w:hint="eastAsia" w:ascii="仿宋_GB2312" w:hAnsi="仿宋_GB2312" w:eastAsia="仿宋_GB2312" w:cs="仿宋_GB2312"/>
          <w:color w:val="000000"/>
          <w:kern w:val="0"/>
          <w:sz w:val="28"/>
          <w:szCs w:val="28"/>
          <w:u w:val="none"/>
          <w:lang w:val="en-US" w:eastAsia="zh-CN" w:bidi="ar-SA"/>
        </w:rPr>
      </w:pPr>
    </w:p>
    <w:p w14:paraId="65132E00">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供应商：</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（单位盖章）</w:t>
      </w:r>
    </w:p>
    <w:p w14:paraId="489A9F59">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地  址：</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p>
    <w:p w14:paraId="1C089485">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联系电话：</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p>
    <w:p w14:paraId="6095A90C">
      <w:pPr>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 xml:space="preserve">                              </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年</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月</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日</w:t>
      </w:r>
    </w:p>
    <w:p w14:paraId="2BC7122D">
      <w:pPr>
        <w:rPr>
          <w:rFonts w:hint="eastAsia" w:ascii="仿宋_GB2312" w:hAnsi="仿宋_GB2312" w:eastAsia="仿宋_GB2312" w:cs="仿宋_GB2312"/>
          <w:color w:val="000000"/>
          <w:kern w:val="0"/>
          <w:sz w:val="28"/>
          <w:szCs w:val="28"/>
          <w:u w:val="none"/>
          <w:lang w:val="en-US" w:eastAsia="zh-CN" w:bidi="ar-SA"/>
        </w:rPr>
      </w:pPr>
    </w:p>
    <w:p w14:paraId="1E171369">
      <w:pPr>
        <w:rPr>
          <w:rFonts w:hint="eastAsia" w:ascii="仿宋_GB2312" w:hAnsi="仿宋_GB2312" w:eastAsia="仿宋_GB2312" w:cs="仿宋_GB2312"/>
          <w:color w:val="000000"/>
          <w:kern w:val="0"/>
          <w:sz w:val="28"/>
          <w:szCs w:val="28"/>
          <w:u w:val="none"/>
          <w:lang w:val="en-US" w:eastAsia="zh-CN" w:bidi="ar-SA"/>
        </w:rPr>
      </w:pPr>
    </w:p>
    <w:p w14:paraId="7FE05410">
      <w:pPr>
        <w:rPr>
          <w:rFonts w:hint="eastAsia" w:ascii="仿宋_GB2312" w:hAnsi="仿宋_GB2312" w:eastAsia="仿宋_GB2312" w:cs="仿宋_GB2312"/>
          <w:color w:val="000000"/>
          <w:kern w:val="0"/>
          <w:sz w:val="28"/>
          <w:szCs w:val="28"/>
          <w:u w:val="none"/>
          <w:lang w:val="en-US" w:eastAsia="zh-CN" w:bidi="ar-SA"/>
        </w:rPr>
      </w:pPr>
    </w:p>
    <w:p w14:paraId="3A9346D5">
      <w:pPr>
        <w:rPr>
          <w:rFonts w:hint="eastAsia" w:ascii="仿宋_GB2312" w:hAnsi="仿宋_GB2312" w:eastAsia="仿宋_GB2312" w:cs="仿宋_GB2312"/>
          <w:color w:val="000000"/>
          <w:kern w:val="0"/>
          <w:sz w:val="28"/>
          <w:szCs w:val="28"/>
          <w:u w:val="none"/>
          <w:lang w:val="en-US" w:eastAsia="zh-CN" w:bidi="ar-SA"/>
        </w:rPr>
      </w:pPr>
    </w:p>
    <w:p w14:paraId="3A01A58D">
      <w:pPr>
        <w:rPr>
          <w:rFonts w:hint="eastAsia" w:ascii="仿宋_GB2312" w:hAnsi="仿宋_GB2312" w:eastAsia="仿宋_GB2312" w:cs="仿宋_GB2312"/>
          <w:color w:val="000000"/>
          <w:kern w:val="0"/>
          <w:sz w:val="28"/>
          <w:szCs w:val="28"/>
          <w:u w:val="none"/>
          <w:lang w:val="en-US" w:eastAsia="zh-CN" w:bidi="ar-SA"/>
        </w:rPr>
      </w:pPr>
    </w:p>
    <w:p w14:paraId="215009F1">
      <w:pPr>
        <w:rPr>
          <w:rFonts w:hint="eastAsia" w:ascii="仿宋_GB2312" w:hAnsi="仿宋_GB2312" w:eastAsia="仿宋_GB2312" w:cs="仿宋_GB2312"/>
          <w:color w:val="000000"/>
          <w:kern w:val="0"/>
          <w:sz w:val="28"/>
          <w:szCs w:val="28"/>
          <w:u w:val="none"/>
          <w:lang w:val="en-US" w:eastAsia="zh-CN" w:bidi="ar-SA"/>
        </w:rPr>
      </w:pPr>
    </w:p>
    <w:p w14:paraId="34F22802">
      <w:pPr>
        <w:rPr>
          <w:rFonts w:hint="eastAsia"/>
        </w:rPr>
      </w:pPr>
    </w:p>
    <w:p w14:paraId="6710EF3B">
      <w:pPr>
        <w:rPr>
          <w:rFonts w:hint="eastAsia"/>
        </w:rPr>
      </w:pPr>
    </w:p>
    <w:p w14:paraId="44724344">
      <w:pPr>
        <w:rPr>
          <w:rFonts w:hint="eastAsia"/>
        </w:rPr>
      </w:pPr>
    </w:p>
    <w:p w14:paraId="319B35A5">
      <w:pPr>
        <w:rPr>
          <w:rFonts w:hint="eastAsia"/>
        </w:rPr>
      </w:pPr>
    </w:p>
    <w:p w14:paraId="42B29E0A">
      <w:pPr>
        <w:rPr>
          <w:rFonts w:hint="eastAsia"/>
        </w:rPr>
      </w:pPr>
    </w:p>
    <w:p w14:paraId="61DEEBE1">
      <w:pPr>
        <w:rPr>
          <w:rFonts w:hint="eastAsia"/>
        </w:rPr>
      </w:pPr>
    </w:p>
    <w:p w14:paraId="136C182D">
      <w:pPr>
        <w:rPr>
          <w:rFonts w:hint="eastAsia"/>
        </w:rPr>
      </w:pPr>
    </w:p>
    <w:p w14:paraId="2B568714">
      <w:pPr>
        <w:rPr>
          <w:rFonts w:hint="eastAsia"/>
        </w:rPr>
      </w:pPr>
    </w:p>
    <w:p w14:paraId="371EAF31">
      <w:pPr>
        <w:rPr>
          <w:rFonts w:hint="eastAsia"/>
        </w:rPr>
      </w:pPr>
    </w:p>
    <w:p w14:paraId="58E3F0A1">
      <w:pPr>
        <w:rPr>
          <w:rFonts w:hint="eastAsia"/>
        </w:rPr>
      </w:pPr>
    </w:p>
    <w:p w14:paraId="25562A4E">
      <w:pPr>
        <w:rPr>
          <w:rFonts w:hint="eastAsia"/>
        </w:rPr>
      </w:pPr>
    </w:p>
    <w:p w14:paraId="335F2F95">
      <w:pPr>
        <w:rPr>
          <w:rFonts w:hint="eastAsia"/>
        </w:rPr>
      </w:pPr>
    </w:p>
    <w:p w14:paraId="6DF61FA2">
      <w:pPr>
        <w:rPr>
          <w:rFonts w:hint="eastAsia"/>
        </w:rPr>
      </w:pPr>
    </w:p>
    <w:p w14:paraId="3605E363">
      <w:pPr>
        <w:rPr>
          <w:rFonts w:hint="eastAsia"/>
        </w:rPr>
      </w:pPr>
    </w:p>
    <w:p w14:paraId="55FA566C">
      <w:pPr>
        <w:rPr>
          <w:rFonts w:hint="eastAsia"/>
        </w:rPr>
      </w:pPr>
    </w:p>
    <w:p w14:paraId="6C2CA9AC">
      <w:pPr>
        <w:rPr>
          <w:rFonts w:hint="eastAsia"/>
        </w:rPr>
      </w:pPr>
    </w:p>
    <w:p w14:paraId="2F9EB773">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报价清单</w:t>
      </w:r>
    </w:p>
    <w:tbl>
      <w:tblPr>
        <w:tblStyle w:val="3"/>
        <w:tblW w:w="9013"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4311"/>
        <w:gridCol w:w="716"/>
        <w:gridCol w:w="716"/>
        <w:gridCol w:w="1271"/>
        <w:gridCol w:w="1283"/>
      </w:tblGrid>
      <w:tr w14:paraId="6632C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2E1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4311" w:type="dxa"/>
            <w:tcBorders>
              <w:top w:val="single" w:color="000000" w:sz="4" w:space="0"/>
              <w:left w:val="single" w:color="000000" w:sz="4" w:space="0"/>
              <w:bottom w:val="single" w:color="000000" w:sz="4" w:space="0"/>
              <w:right w:val="nil"/>
            </w:tcBorders>
            <w:shd w:val="clear" w:color="auto" w:fill="auto"/>
            <w:vAlign w:val="center"/>
          </w:tcPr>
          <w:p w14:paraId="75FE79E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项目名称</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732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966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1271" w:type="dxa"/>
            <w:tcBorders>
              <w:top w:val="single" w:color="000000" w:sz="4" w:space="0"/>
              <w:left w:val="nil"/>
              <w:bottom w:val="single" w:color="000000" w:sz="4" w:space="0"/>
              <w:right w:val="single" w:color="000000" w:sz="4" w:space="0"/>
            </w:tcBorders>
            <w:shd w:val="clear" w:color="auto" w:fill="auto"/>
            <w:noWrap/>
            <w:vAlign w:val="center"/>
          </w:tcPr>
          <w:p w14:paraId="4586DFD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单价（元）</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44C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合价（元）</w:t>
            </w:r>
          </w:p>
        </w:tc>
      </w:tr>
      <w:tr w14:paraId="5DD2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76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49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8"/>
                <w:rFonts w:hint="eastAsia" w:ascii="仿宋" w:hAnsi="仿宋" w:eastAsia="仿宋" w:cs="仿宋"/>
                <w:sz w:val="24"/>
                <w:szCs w:val="24"/>
                <w:lang w:val="en-US" w:eastAsia="zh-CN" w:bidi="ar"/>
              </w:rPr>
              <w:t>电缆沟</w:t>
            </w:r>
          </w:p>
        </w:tc>
        <w:tc>
          <w:tcPr>
            <w:tcW w:w="716" w:type="dxa"/>
            <w:tcBorders>
              <w:top w:val="nil"/>
              <w:left w:val="single" w:color="000000" w:sz="4" w:space="0"/>
              <w:bottom w:val="single" w:color="000000" w:sz="4" w:space="0"/>
              <w:right w:val="single" w:color="000000" w:sz="4" w:space="0"/>
            </w:tcBorders>
            <w:shd w:val="clear" w:color="auto" w:fill="auto"/>
            <w:vAlign w:val="center"/>
          </w:tcPr>
          <w:p w14:paraId="063F57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716" w:type="dxa"/>
            <w:tcBorders>
              <w:top w:val="nil"/>
              <w:left w:val="single" w:color="000000" w:sz="4" w:space="0"/>
              <w:bottom w:val="single" w:color="000000" w:sz="4" w:space="0"/>
              <w:right w:val="single" w:color="000000" w:sz="4" w:space="0"/>
            </w:tcBorders>
            <w:shd w:val="clear" w:color="auto" w:fill="auto"/>
            <w:noWrap/>
            <w:vAlign w:val="center"/>
          </w:tcPr>
          <w:p w14:paraId="2A271AE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380</w:t>
            </w:r>
          </w:p>
        </w:tc>
        <w:tc>
          <w:tcPr>
            <w:tcW w:w="1271" w:type="dxa"/>
            <w:tcBorders>
              <w:top w:val="nil"/>
              <w:left w:val="single" w:color="000000" w:sz="4" w:space="0"/>
              <w:bottom w:val="single" w:color="000000" w:sz="4" w:space="0"/>
              <w:right w:val="single" w:color="000000" w:sz="4" w:space="0"/>
            </w:tcBorders>
            <w:shd w:val="clear" w:color="auto" w:fill="auto"/>
            <w:noWrap/>
            <w:vAlign w:val="center"/>
          </w:tcPr>
          <w:p w14:paraId="684EC9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283" w:type="dxa"/>
            <w:tcBorders>
              <w:top w:val="nil"/>
              <w:left w:val="single" w:color="000000" w:sz="4" w:space="0"/>
              <w:bottom w:val="single" w:color="000000" w:sz="4" w:space="0"/>
              <w:right w:val="single" w:color="000000" w:sz="4" w:space="0"/>
            </w:tcBorders>
            <w:shd w:val="clear" w:color="auto" w:fill="auto"/>
            <w:noWrap/>
            <w:vAlign w:val="center"/>
          </w:tcPr>
          <w:p w14:paraId="61633B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692B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5"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7D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427C">
            <w:pPr>
              <w:keepNext w:val="0"/>
              <w:keepLines w:val="0"/>
              <w:widowControl/>
              <w:suppressLineNumbers w:val="0"/>
              <w:jc w:val="left"/>
              <w:textAlignment w:val="center"/>
              <w:rPr>
                <w:rStyle w:val="8"/>
                <w:rFonts w:hint="eastAsia" w:ascii="仿宋" w:hAnsi="仿宋" w:eastAsia="仿宋" w:cs="仿宋"/>
                <w:i w:val="0"/>
                <w:iCs w:val="0"/>
                <w:color w:val="000000"/>
                <w:sz w:val="24"/>
                <w:szCs w:val="24"/>
                <w:lang w:val="en-US" w:eastAsia="zh-CN" w:bidi="ar"/>
              </w:rPr>
            </w:pPr>
            <w:r>
              <w:rPr>
                <w:rStyle w:val="8"/>
                <w:rFonts w:hint="eastAsia" w:ascii="仿宋" w:hAnsi="仿宋" w:eastAsia="仿宋" w:cs="仿宋"/>
                <w:i w:val="0"/>
                <w:iCs w:val="0"/>
                <w:color w:val="000000"/>
                <w:sz w:val="24"/>
                <w:szCs w:val="24"/>
                <w:lang w:val="en-US" w:eastAsia="zh-CN" w:bidi="ar"/>
              </w:rPr>
              <w:t>（1）800kVA旧箱变移位、1250kVA新箱变调试、安装；</w:t>
            </w:r>
          </w:p>
          <w:p w14:paraId="4CC6ABF2">
            <w:pPr>
              <w:keepNext w:val="0"/>
              <w:keepLines w:val="0"/>
              <w:widowControl/>
              <w:suppressLineNumbers w:val="0"/>
              <w:jc w:val="left"/>
              <w:textAlignment w:val="center"/>
              <w:rPr>
                <w:rStyle w:val="8"/>
                <w:rFonts w:hint="eastAsia" w:ascii="仿宋" w:hAnsi="仿宋" w:eastAsia="仿宋" w:cs="仿宋"/>
                <w:i w:val="0"/>
                <w:iCs w:val="0"/>
                <w:color w:val="000000"/>
                <w:sz w:val="24"/>
                <w:szCs w:val="24"/>
                <w:lang w:val="en-US" w:eastAsia="zh-CN" w:bidi="ar"/>
              </w:rPr>
            </w:pPr>
            <w:r>
              <w:rPr>
                <w:rStyle w:val="8"/>
                <w:rFonts w:hint="eastAsia" w:ascii="仿宋" w:hAnsi="仿宋" w:eastAsia="仿宋" w:cs="仿宋"/>
                <w:i w:val="0"/>
                <w:iCs w:val="0"/>
                <w:color w:val="000000"/>
                <w:sz w:val="24"/>
                <w:szCs w:val="24"/>
                <w:lang w:val="en-US" w:eastAsia="zh-CN" w:bidi="ar"/>
              </w:rPr>
              <w:t>（2）10kV3*95电缆敷设525米(电缆甲供)，电缆头安装、电缆试验；</w:t>
            </w:r>
          </w:p>
          <w:p w14:paraId="4C8D26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Style w:val="8"/>
                <w:rFonts w:hint="eastAsia" w:ascii="仿宋" w:hAnsi="仿宋" w:eastAsia="仿宋" w:cs="仿宋"/>
                <w:i w:val="0"/>
                <w:iCs w:val="0"/>
                <w:color w:val="000000"/>
                <w:sz w:val="24"/>
                <w:szCs w:val="24"/>
                <w:lang w:val="en-US" w:eastAsia="zh-CN" w:bidi="ar"/>
              </w:rPr>
              <w:t>（3）各方验收以及送电协调等相关手续办理。</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76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716" w:type="dxa"/>
            <w:tcBorders>
              <w:top w:val="single" w:color="000000" w:sz="4" w:space="0"/>
              <w:left w:val="single" w:color="000000" w:sz="4" w:space="0"/>
              <w:bottom w:val="nil"/>
              <w:right w:val="single" w:color="000000" w:sz="4" w:space="0"/>
            </w:tcBorders>
            <w:shd w:val="clear" w:color="auto" w:fill="auto"/>
            <w:noWrap/>
            <w:vAlign w:val="center"/>
          </w:tcPr>
          <w:p w14:paraId="1F6F1F0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271" w:type="dxa"/>
            <w:tcBorders>
              <w:top w:val="nil"/>
              <w:left w:val="single" w:color="000000" w:sz="4" w:space="0"/>
              <w:bottom w:val="single" w:color="000000" w:sz="4" w:space="0"/>
              <w:right w:val="single" w:color="000000" w:sz="4" w:space="0"/>
            </w:tcBorders>
            <w:shd w:val="clear" w:color="auto" w:fill="auto"/>
            <w:noWrap/>
            <w:vAlign w:val="center"/>
          </w:tcPr>
          <w:p w14:paraId="4EDD62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283" w:type="dxa"/>
            <w:tcBorders>
              <w:top w:val="nil"/>
              <w:left w:val="single" w:color="000000" w:sz="4" w:space="0"/>
              <w:bottom w:val="single" w:color="000000" w:sz="4" w:space="0"/>
              <w:right w:val="single" w:color="000000" w:sz="4" w:space="0"/>
            </w:tcBorders>
            <w:shd w:val="clear" w:color="auto" w:fill="auto"/>
            <w:noWrap/>
            <w:vAlign w:val="center"/>
          </w:tcPr>
          <w:p w14:paraId="3C187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24329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1CC8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合计</w:t>
            </w:r>
          </w:p>
        </w:tc>
        <w:tc>
          <w:tcPr>
            <w:tcW w:w="1283" w:type="dxa"/>
            <w:tcBorders>
              <w:top w:val="nil"/>
              <w:left w:val="single" w:color="000000" w:sz="4" w:space="0"/>
              <w:bottom w:val="single" w:color="000000" w:sz="4" w:space="0"/>
              <w:right w:val="single" w:color="000000" w:sz="4" w:space="0"/>
            </w:tcBorders>
            <w:shd w:val="clear" w:color="auto" w:fill="auto"/>
            <w:noWrap/>
            <w:vAlign w:val="center"/>
          </w:tcPr>
          <w:p w14:paraId="161307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bl>
    <w:p w14:paraId="57360320">
      <w:pPr>
        <w:pStyle w:val="5"/>
        <w:ind w:firstLine="1606" w:firstLineChars="400"/>
        <w:jc w:val="both"/>
        <w:rPr>
          <w:rFonts w:hint="eastAsia" w:ascii="仿宋_GB2312" w:hAnsi="仿宋_GB2312" w:eastAsia="仿宋_GB2312" w:cs="仿宋_GB2312"/>
          <w:b/>
          <w:bCs/>
          <w:sz w:val="40"/>
          <w:szCs w:val="40"/>
          <w:lang w:val="en-US" w:eastAsia="zh-CN"/>
        </w:rPr>
      </w:pPr>
    </w:p>
    <w:p w14:paraId="69922DB6">
      <w:pPr>
        <w:pStyle w:val="5"/>
        <w:ind w:firstLine="1606" w:firstLineChars="400"/>
        <w:jc w:val="both"/>
        <w:rPr>
          <w:rFonts w:hint="eastAsia" w:ascii="仿宋_GB2312" w:hAnsi="仿宋_GB2312" w:eastAsia="仿宋_GB2312" w:cs="仿宋_GB2312"/>
          <w:b/>
          <w:bCs/>
          <w:sz w:val="40"/>
          <w:szCs w:val="40"/>
          <w:lang w:val="en-US" w:eastAsia="zh-CN"/>
        </w:rPr>
      </w:pPr>
    </w:p>
    <w:p w14:paraId="28873D6E">
      <w:pPr>
        <w:pStyle w:val="5"/>
        <w:ind w:firstLine="1606" w:firstLineChars="400"/>
        <w:jc w:val="both"/>
        <w:rPr>
          <w:rFonts w:hint="eastAsia" w:ascii="仿宋_GB2312" w:hAnsi="仿宋_GB2312" w:eastAsia="仿宋_GB2312" w:cs="仿宋_GB2312"/>
          <w:b/>
          <w:bCs/>
          <w:sz w:val="40"/>
          <w:szCs w:val="40"/>
          <w:lang w:val="en-US" w:eastAsia="zh-CN"/>
        </w:rPr>
      </w:pPr>
    </w:p>
    <w:p w14:paraId="68CF2C43">
      <w:pPr>
        <w:pStyle w:val="5"/>
        <w:ind w:firstLine="1606" w:firstLineChars="400"/>
        <w:jc w:val="both"/>
        <w:rPr>
          <w:rFonts w:hint="eastAsia" w:ascii="仿宋_GB2312" w:hAnsi="仿宋_GB2312" w:eastAsia="仿宋_GB2312" w:cs="仿宋_GB2312"/>
          <w:b/>
          <w:bCs/>
          <w:sz w:val="40"/>
          <w:szCs w:val="40"/>
          <w:lang w:val="en-US" w:eastAsia="zh-CN"/>
        </w:rPr>
      </w:pPr>
    </w:p>
    <w:p w14:paraId="4E58F99F">
      <w:pPr>
        <w:pStyle w:val="5"/>
        <w:ind w:firstLine="1606" w:firstLineChars="400"/>
        <w:jc w:val="both"/>
        <w:rPr>
          <w:rFonts w:hint="eastAsia" w:ascii="仿宋_GB2312" w:hAnsi="仿宋_GB2312" w:eastAsia="仿宋_GB2312" w:cs="仿宋_GB2312"/>
          <w:b/>
          <w:bCs/>
          <w:sz w:val="40"/>
          <w:szCs w:val="40"/>
          <w:lang w:val="en-US" w:eastAsia="zh-CN"/>
        </w:rPr>
      </w:pPr>
    </w:p>
    <w:p w14:paraId="37180F56">
      <w:pPr>
        <w:pStyle w:val="5"/>
        <w:ind w:firstLine="1606" w:firstLineChars="400"/>
        <w:jc w:val="both"/>
        <w:rPr>
          <w:rFonts w:hint="eastAsia" w:ascii="仿宋_GB2312" w:hAnsi="仿宋_GB2312" w:eastAsia="仿宋_GB2312" w:cs="仿宋_GB2312"/>
          <w:b/>
          <w:bCs/>
          <w:sz w:val="40"/>
          <w:szCs w:val="40"/>
          <w:lang w:val="en-US" w:eastAsia="zh-CN"/>
        </w:rPr>
      </w:pPr>
    </w:p>
    <w:p w14:paraId="1ED1DBDD">
      <w:pPr>
        <w:pStyle w:val="5"/>
        <w:ind w:firstLine="1606" w:firstLineChars="400"/>
        <w:jc w:val="both"/>
        <w:rPr>
          <w:rFonts w:hint="eastAsia" w:ascii="仿宋_GB2312" w:hAnsi="仿宋_GB2312" w:eastAsia="仿宋_GB2312" w:cs="仿宋_GB2312"/>
          <w:b/>
          <w:bCs/>
          <w:sz w:val="40"/>
          <w:szCs w:val="40"/>
          <w:lang w:val="en-US" w:eastAsia="zh-CN"/>
        </w:rPr>
      </w:pPr>
    </w:p>
    <w:p w14:paraId="52865878">
      <w:pPr>
        <w:pStyle w:val="5"/>
        <w:ind w:firstLine="1606" w:firstLineChars="400"/>
        <w:jc w:val="both"/>
        <w:rPr>
          <w:rFonts w:hint="eastAsia" w:ascii="仿宋_GB2312" w:hAnsi="仿宋_GB2312" w:eastAsia="仿宋_GB2312" w:cs="仿宋_GB2312"/>
          <w:b/>
          <w:bCs/>
          <w:sz w:val="40"/>
          <w:szCs w:val="40"/>
          <w:lang w:val="en-US" w:eastAsia="zh-CN"/>
        </w:rPr>
      </w:pPr>
    </w:p>
    <w:p w14:paraId="4D4E8B36">
      <w:pPr>
        <w:pStyle w:val="5"/>
        <w:ind w:firstLine="1606" w:firstLineChars="400"/>
        <w:jc w:val="both"/>
        <w:rPr>
          <w:rFonts w:hint="eastAsia" w:ascii="仿宋_GB2312" w:hAnsi="仿宋_GB2312" w:eastAsia="仿宋_GB2312" w:cs="仿宋_GB2312"/>
          <w:b/>
          <w:bCs/>
          <w:sz w:val="40"/>
          <w:szCs w:val="40"/>
          <w:lang w:val="en-US" w:eastAsia="zh-CN"/>
        </w:rPr>
      </w:pPr>
    </w:p>
    <w:p w14:paraId="5DDC2378">
      <w:pPr>
        <w:pStyle w:val="5"/>
        <w:ind w:firstLine="1606" w:firstLineChars="400"/>
        <w:jc w:val="both"/>
        <w:rPr>
          <w:rFonts w:hint="eastAsia" w:ascii="仿宋_GB2312" w:hAnsi="仿宋_GB2312" w:eastAsia="仿宋_GB2312" w:cs="仿宋_GB2312"/>
          <w:b/>
          <w:bCs/>
          <w:sz w:val="40"/>
          <w:szCs w:val="40"/>
          <w:lang w:val="en-US" w:eastAsia="zh-CN"/>
        </w:rPr>
      </w:pPr>
    </w:p>
    <w:p w14:paraId="7730EE21">
      <w:pPr>
        <w:pStyle w:val="5"/>
        <w:ind w:firstLine="1606" w:firstLineChars="400"/>
        <w:jc w:val="both"/>
        <w:rPr>
          <w:rFonts w:hint="eastAsia" w:ascii="仿宋_GB2312" w:hAnsi="仿宋_GB2312" w:eastAsia="仿宋_GB2312" w:cs="仿宋_GB2312"/>
          <w:b/>
          <w:bCs/>
          <w:sz w:val="40"/>
          <w:szCs w:val="40"/>
          <w:lang w:val="en-US" w:eastAsia="zh-CN"/>
        </w:rPr>
      </w:pPr>
    </w:p>
    <w:p w14:paraId="15923A91">
      <w:pPr>
        <w:pStyle w:val="5"/>
        <w:ind w:firstLine="1606" w:firstLineChars="400"/>
        <w:jc w:val="both"/>
        <w:rPr>
          <w:rFonts w:hint="eastAsia" w:ascii="仿宋_GB2312" w:hAnsi="仿宋_GB2312" w:eastAsia="仿宋_GB2312" w:cs="仿宋_GB2312"/>
          <w:b/>
          <w:bCs/>
          <w:sz w:val="40"/>
          <w:szCs w:val="40"/>
          <w:lang w:val="en-US" w:eastAsia="zh-CN"/>
        </w:rPr>
      </w:pPr>
    </w:p>
    <w:p w14:paraId="6B156128">
      <w:pPr>
        <w:pStyle w:val="5"/>
        <w:ind w:firstLine="1606" w:firstLineChars="400"/>
        <w:jc w:val="both"/>
        <w:rPr>
          <w:rFonts w:hint="eastAsia" w:ascii="仿宋_GB2312" w:hAnsi="仿宋_GB2312" w:eastAsia="仿宋_GB2312" w:cs="仿宋_GB2312"/>
          <w:b/>
          <w:bCs/>
          <w:sz w:val="40"/>
          <w:szCs w:val="40"/>
          <w:lang w:val="en-US" w:eastAsia="zh-CN"/>
        </w:rPr>
      </w:pPr>
    </w:p>
    <w:p w14:paraId="0B73D577">
      <w:pPr>
        <w:pStyle w:val="5"/>
        <w:ind w:firstLine="1606" w:firstLineChars="400"/>
        <w:jc w:val="both"/>
        <w:rPr>
          <w:rFonts w:hint="eastAsia" w:ascii="仿宋_GB2312" w:hAnsi="仿宋_GB2312" w:eastAsia="仿宋_GB2312" w:cs="仿宋_GB2312"/>
          <w:b/>
          <w:bCs/>
          <w:sz w:val="40"/>
          <w:szCs w:val="40"/>
          <w:lang w:val="en-US" w:eastAsia="zh-CN"/>
        </w:rPr>
      </w:pPr>
    </w:p>
    <w:p w14:paraId="2427D86A">
      <w:pPr>
        <w:pStyle w:val="5"/>
        <w:ind w:firstLine="1606" w:firstLineChars="400"/>
        <w:jc w:val="both"/>
        <w:rPr>
          <w:rFonts w:hint="eastAsia" w:ascii="仿宋_GB2312" w:hAnsi="仿宋_GB2312" w:eastAsia="仿宋_GB2312" w:cs="仿宋_GB2312"/>
          <w:b/>
          <w:bCs/>
          <w:sz w:val="40"/>
          <w:szCs w:val="40"/>
          <w:lang w:val="en-US" w:eastAsia="zh-CN"/>
        </w:rPr>
      </w:pPr>
    </w:p>
    <w:p w14:paraId="1D3DBE61">
      <w:pPr>
        <w:pStyle w:val="5"/>
        <w:ind w:firstLine="1606" w:firstLineChars="400"/>
        <w:jc w:val="both"/>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二、营业执照副本复印件</w:t>
      </w:r>
    </w:p>
    <w:p w14:paraId="4FA9F67D">
      <w:pPr>
        <w:rPr>
          <w:rFonts w:hint="eastAsia"/>
        </w:rPr>
      </w:pPr>
    </w:p>
    <w:p w14:paraId="0530D83D">
      <w:pPr>
        <w:rPr>
          <w:rFonts w:hint="eastAsia"/>
        </w:rPr>
      </w:pPr>
    </w:p>
    <w:p w14:paraId="66D69AF2">
      <w:pPr>
        <w:rPr>
          <w:rFonts w:hint="eastAsia"/>
        </w:rPr>
      </w:pPr>
    </w:p>
    <w:p w14:paraId="5BC453CC">
      <w:pPr>
        <w:rPr>
          <w:rFonts w:hint="eastAsia"/>
        </w:rPr>
      </w:pPr>
    </w:p>
    <w:p w14:paraId="65820282">
      <w:pPr>
        <w:rPr>
          <w:rFonts w:hint="eastAsia"/>
        </w:rPr>
      </w:pPr>
    </w:p>
    <w:p w14:paraId="4DD5C0F4">
      <w:pPr>
        <w:rPr>
          <w:rFonts w:hint="eastAsia"/>
        </w:rPr>
      </w:pPr>
    </w:p>
    <w:p w14:paraId="48FB4019">
      <w:pPr>
        <w:rPr>
          <w:rFonts w:hint="eastAsia"/>
        </w:rPr>
      </w:pPr>
    </w:p>
    <w:p w14:paraId="16A0C689">
      <w:pPr>
        <w:rPr>
          <w:rFonts w:hint="eastAsia"/>
        </w:rPr>
      </w:pPr>
    </w:p>
    <w:p w14:paraId="533DCC74">
      <w:pPr>
        <w:rPr>
          <w:rFonts w:hint="eastAsia"/>
        </w:rPr>
      </w:pPr>
    </w:p>
    <w:p w14:paraId="7A856E6F">
      <w:pPr>
        <w:rPr>
          <w:rFonts w:hint="eastAsia"/>
        </w:rPr>
      </w:pPr>
    </w:p>
    <w:p w14:paraId="09FE65D6">
      <w:pPr>
        <w:rPr>
          <w:rFonts w:hint="eastAsia"/>
        </w:rPr>
      </w:pPr>
    </w:p>
    <w:p w14:paraId="4BC711A6">
      <w:pPr>
        <w:rPr>
          <w:rFonts w:hint="eastAsia"/>
        </w:rPr>
      </w:pPr>
    </w:p>
    <w:p w14:paraId="0F83BC10">
      <w:pPr>
        <w:rPr>
          <w:rFonts w:hint="eastAsia"/>
        </w:rPr>
      </w:pPr>
    </w:p>
    <w:p w14:paraId="42E46ACC">
      <w:pPr>
        <w:rPr>
          <w:rFonts w:hint="eastAsia"/>
        </w:rPr>
      </w:pPr>
    </w:p>
    <w:p w14:paraId="2029F9A7">
      <w:pPr>
        <w:rPr>
          <w:rFonts w:hint="eastAsia"/>
        </w:rPr>
      </w:pPr>
    </w:p>
    <w:p w14:paraId="63FCF4D2">
      <w:pPr>
        <w:rPr>
          <w:rFonts w:hint="eastAsia"/>
        </w:rPr>
      </w:pPr>
    </w:p>
    <w:p w14:paraId="747AD27C">
      <w:pPr>
        <w:rPr>
          <w:rFonts w:hint="eastAsia"/>
        </w:rPr>
      </w:pPr>
    </w:p>
    <w:p w14:paraId="5ABEBFDA">
      <w:pPr>
        <w:rPr>
          <w:rFonts w:hint="eastAsia"/>
        </w:rPr>
      </w:pPr>
    </w:p>
    <w:p w14:paraId="10DE46BA">
      <w:pPr>
        <w:rPr>
          <w:rFonts w:hint="eastAsia"/>
        </w:rPr>
      </w:pPr>
    </w:p>
    <w:p w14:paraId="3E6B53AC">
      <w:pPr>
        <w:rPr>
          <w:rFonts w:hint="eastAsia"/>
        </w:rPr>
      </w:pPr>
      <w:r>
        <w:rPr>
          <w:rFonts w:hint="eastAsia"/>
        </w:rPr>
        <w:br w:type="textWrapping"/>
      </w:r>
    </w:p>
    <w:p w14:paraId="54934E6B">
      <w:pPr>
        <w:rPr>
          <w:rFonts w:hint="eastAsia"/>
        </w:rPr>
      </w:pPr>
    </w:p>
    <w:p w14:paraId="396006B2">
      <w:pPr>
        <w:rPr>
          <w:rFonts w:hint="eastAsia"/>
        </w:rPr>
      </w:pPr>
    </w:p>
    <w:p w14:paraId="21112908">
      <w:pPr>
        <w:rPr>
          <w:rFonts w:hint="eastAsia"/>
        </w:rPr>
      </w:pPr>
    </w:p>
    <w:p w14:paraId="089525E0">
      <w:pPr>
        <w:rPr>
          <w:rFonts w:hint="eastAsia"/>
        </w:rPr>
      </w:pPr>
    </w:p>
    <w:p w14:paraId="03C995A9">
      <w:pPr>
        <w:rPr>
          <w:rFonts w:hint="eastAsia"/>
        </w:rPr>
      </w:pPr>
    </w:p>
    <w:p w14:paraId="5C490A9F">
      <w:pPr>
        <w:rPr>
          <w:rFonts w:hint="eastAsia"/>
        </w:rPr>
      </w:pPr>
    </w:p>
    <w:p w14:paraId="4525FD40">
      <w:pPr>
        <w:rPr>
          <w:rFonts w:hint="eastAsia"/>
        </w:rPr>
      </w:pPr>
    </w:p>
    <w:p w14:paraId="164913C2">
      <w:pPr>
        <w:rPr>
          <w:rFonts w:hint="eastAsia"/>
        </w:rPr>
      </w:pPr>
    </w:p>
    <w:p w14:paraId="557C7941">
      <w:pPr>
        <w:rPr>
          <w:rFonts w:hint="eastAsia"/>
        </w:rPr>
      </w:pPr>
    </w:p>
    <w:p w14:paraId="45E961DE">
      <w:pPr>
        <w:rPr>
          <w:rFonts w:hint="eastAsia"/>
        </w:rPr>
      </w:pPr>
    </w:p>
    <w:p w14:paraId="16F89CC1">
      <w:pPr>
        <w:rPr>
          <w:rFonts w:hint="eastAsia"/>
        </w:rPr>
      </w:pPr>
    </w:p>
    <w:p w14:paraId="4FC5AC34">
      <w:pPr>
        <w:rPr>
          <w:rFonts w:hint="eastAsia"/>
        </w:rPr>
      </w:pPr>
    </w:p>
    <w:p w14:paraId="497ED30C">
      <w:pPr>
        <w:rPr>
          <w:rFonts w:hint="eastAsia"/>
        </w:rPr>
      </w:pPr>
    </w:p>
    <w:p w14:paraId="0A142BE1">
      <w:pPr>
        <w:rPr>
          <w:rFonts w:hint="eastAsia"/>
        </w:rPr>
      </w:pPr>
    </w:p>
    <w:p w14:paraId="2EFA1F44">
      <w:pPr>
        <w:rPr>
          <w:rFonts w:hint="eastAsia"/>
        </w:rPr>
      </w:pPr>
    </w:p>
    <w:p w14:paraId="1BFB1E00">
      <w:pPr>
        <w:rPr>
          <w:rFonts w:hint="eastAsia"/>
        </w:rPr>
      </w:pPr>
    </w:p>
    <w:p w14:paraId="51A6D991">
      <w:pPr>
        <w:rPr>
          <w:rFonts w:hint="eastAsia"/>
        </w:rPr>
      </w:pPr>
    </w:p>
    <w:p w14:paraId="1BA25568">
      <w:pPr>
        <w:rPr>
          <w:rFonts w:hint="eastAsia"/>
        </w:rPr>
      </w:pPr>
    </w:p>
    <w:p w14:paraId="087F4A14">
      <w:pPr>
        <w:ind w:firstLine="240" w:firstLineChars="100"/>
        <w:jc w:val="center"/>
      </w:pPr>
      <w:r>
        <w:rPr>
          <w:rFonts w:hint="eastAsia" w:ascii="仿宋_GB2312" w:hAnsi="仿宋_GB2312" w:eastAsia="仿宋_GB2312" w:cs="仿宋_GB2312"/>
          <w:color w:val="000000"/>
          <w:kern w:val="0"/>
          <w:sz w:val="24"/>
          <w:szCs w:val="24"/>
          <w:u w:val="none"/>
          <w:lang w:val="en-US" w:eastAsia="zh-CN" w:bidi="ar-SA"/>
        </w:rPr>
        <w:t>注：需加盖单位公章。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A0554D-F368-4EDD-9EC1-EFC019F604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15E2CBB-CCF2-43B7-BDF5-5CB894A7CBBC}"/>
  </w:font>
  <w:font w:name="仿宋_GB2312">
    <w:altName w:val="仿宋"/>
    <w:panose1 w:val="02010609030101010101"/>
    <w:charset w:val="86"/>
    <w:family w:val="auto"/>
    <w:pitch w:val="default"/>
    <w:sig w:usb0="00000000" w:usb1="00000000" w:usb2="00000000" w:usb3="00000000" w:csb0="00040000" w:csb1="00000000"/>
    <w:embedRegular r:id="rId3" w:fontKey="{33C82043-C2BE-4C98-A3E0-446F224DEA97}"/>
  </w:font>
  <w:font w:name="仿宋">
    <w:panose1 w:val="02010609060101010101"/>
    <w:charset w:val="86"/>
    <w:family w:val="auto"/>
    <w:pitch w:val="default"/>
    <w:sig w:usb0="800002BF" w:usb1="38CF7CFA" w:usb2="00000016" w:usb3="00000000" w:csb0="00040001" w:csb1="00000000"/>
    <w:embedRegular r:id="rId4" w:fontKey="{718C52CC-4302-4ADC-B817-5FBEF9CECB06}"/>
  </w:font>
  <w:font w:name="方正小标宋简体">
    <w:panose1 w:val="02000000000000000000"/>
    <w:charset w:val="86"/>
    <w:family w:val="auto"/>
    <w:pitch w:val="default"/>
    <w:sig w:usb0="00000001" w:usb1="08000000" w:usb2="00000000" w:usb3="00000000" w:csb0="00040000" w:csb1="00000000"/>
    <w:embedRegular r:id="rId5" w:fontKey="{C37AE729-C773-4A14-97A0-D28D8BD07C8B}"/>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43E828"/>
    <w:multiLevelType w:val="singleLevel"/>
    <w:tmpl w:val="3D43E82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D6B6F"/>
    <w:rsid w:val="6A8D6B6F"/>
    <w:rsid w:val="6B0A4405"/>
    <w:rsid w:val="7D0B1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
    <w:name w:val="font31"/>
    <w:basedOn w:val="4"/>
    <w:qFormat/>
    <w:uiPriority w:val="0"/>
    <w:rPr>
      <w:rFonts w:hint="eastAsia" w:ascii="宋体" w:hAnsi="宋体" w:eastAsia="宋体" w:cs="宋体"/>
      <w:color w:val="FF0000"/>
      <w:sz w:val="24"/>
      <w:szCs w:val="24"/>
      <w:u w:val="none"/>
    </w:rPr>
  </w:style>
  <w:style w:type="character" w:customStyle="1" w:styleId="7">
    <w:name w:val="font21"/>
    <w:basedOn w:val="4"/>
    <w:qFormat/>
    <w:uiPriority w:val="0"/>
    <w:rPr>
      <w:rFonts w:hint="eastAsia" w:ascii="宋体" w:hAnsi="宋体" w:eastAsia="宋体" w:cs="宋体"/>
      <w:color w:val="000000"/>
      <w:sz w:val="24"/>
      <w:szCs w:val="24"/>
      <w:u w:val="none"/>
    </w:rPr>
  </w:style>
  <w:style w:type="character" w:customStyle="1" w:styleId="8">
    <w:name w:val="font4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236</Words>
  <Characters>237</Characters>
  <Lines>0</Lines>
  <Paragraphs>0</Paragraphs>
  <TotalTime>0</TotalTime>
  <ScaleCrop>false</ScaleCrop>
  <LinksUpToDate>false</LinksUpToDate>
  <CharactersWithSpaces>238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2026-07-16T01:09:00Z</dcterms:created>
  <dc:creator>qzuser</dc:creator>
  <cp:lastModifiedBy>qzuser</cp:lastModifiedBy>
  <dcterms:modified xsi:type="dcterms:W3CDTF">2026-09-23T06:57:38Z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BE7F6996B4F2489087C758E9CC395F17_11</vt:lpwstr>
  </property>
  <property fmtid="{D5CDD505-2E9C-101B-9397-08002B2CF9AE}" pid="4" name="KSOTemplateDocerSaveRecord">
    <vt:lpwstr>eyJoZGlkIjoiY2ZmMjZiNTRjZjNhMThkYjQxZDAyN2ViOTA5ZjdjYmYiLCJ1c2VySWQiOiIzMTYwODg0MTYifQ==</vt:lpwstr>
  </property>
</Properties>
</file>